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VOLL-MACHT</w:t>
      </w:r>
    </w:p>
    <w:p/>
    <w:p/>
    <w:p>
      <w:r>
        <w:rPr>
          <w:b/>
          <w:sz w:val="20"/>
        </w:rPr>
        <w:t>Angaben des Vollmachtgebers: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Bevollmächtigten: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Vollmachtsumfang:</w:t>
      </w:r>
    </w:p>
    <w:p>
      <w:r>
        <w:rPr>
          <w:b w:val="0"/>
          <w:sz w:val="20"/>
        </w:rPr>
        <w:t>Der Bevollmächtigte wird hiermit bevollmächtigt, im Namen des Vollmachtgebers gegenüber der Wüstenrot Bausparkasse AG und deren verbundenen Unternehmen alle notwendigen Handlungen vorzunehmen, insbesondere aber nicht ausschließlich:</w:t>
      </w:r>
    </w:p>
    <w:p>
      <w:r>
        <w:rPr>
          <w:b w:val="0"/>
          <w:sz w:val="20"/>
        </w:rPr>
        <w:t>- Verträge abzuschließen, zu ändern oder zu kündigen</w:t>
      </w:r>
    </w:p>
    <w:p>
      <w:r>
        <w:rPr>
          <w:b w:val="0"/>
          <w:sz w:val="20"/>
        </w:rPr>
        <w:t>- Auskünfte und Erklärungen entgegenzunehmen und abzugeben</w:t>
      </w:r>
    </w:p>
    <w:p>
      <w:r>
        <w:rPr>
          <w:b w:val="0"/>
          <w:sz w:val="20"/>
        </w:rPr>
        <w:t>- Zahlungen zu leisten und entgegenzunehmen</w:t>
      </w:r>
    </w:p>
    <w:p>
      <w:r>
        <w:rPr>
          <w:b w:val="0"/>
          <w:sz w:val="20"/>
        </w:rPr>
        <w:t>- Unterlagen zu unterschreiben und entgegenzunehmen</w:t>
      </w:r>
    </w:p>
    <w:p>
      <w:r>
        <w:rPr>
          <w:b w:val="0"/>
          <w:sz w:val="20"/>
        </w:rPr>
        <w:t>- Anträge zu stellen und entgegenzunehmen</w:t>
      </w:r>
    </w:p>
    <w:p/>
    <w:p>
      <w:r>
        <w:rPr>
          <w:b/>
          <w:sz w:val="20"/>
        </w:rPr>
        <w:t>Einschränkungen der Vollmacht:</w:t>
      </w:r>
    </w:p>
    <w:p>
      <w:r>
        <w:rPr>
          <w:b w:val="0"/>
          <w:sz w:val="20"/>
        </w:rPr>
        <w:t>Die Vollmacht gilt nicht für die Verfügung über Immobilien oder grundstücksbezogene Rechte.</w:t>
      </w:r>
    </w:p>
    <w:p/>
    <w:p>
      <w:r>
        <w:rPr>
          <w:b/>
          <w:sz w:val="20"/>
        </w:rPr>
        <w:t>Wirksamkeit und Widerruf:</w:t>
      </w:r>
    </w:p>
    <w:p>
      <w:r>
        <w:rPr>
          <w:b w:val="0"/>
          <w:sz w:val="20"/>
        </w:rPr>
        <w:t>Diese Vollmacht tritt mit Unterzeichnung in Kraft und gilt bis auf Widerruf.</w:t>
      </w:r>
    </w:p>
    <w:p>
      <w:r>
        <w:rPr>
          <w:b w:val="0"/>
          <w:sz w:val="20"/>
        </w:rPr>
        <w:t>Der Widerruf ist schriftlich gegenüber dem Bevollmächtigten und der Wüstenrot Bausparkasse AG zu erklären.</w:t>
      </w:r>
    </w:p>
    <w:p/>
    <w:p/>
    <w:p>
      <w:r>
        <w:rPr>
          <w:b w:val="0"/>
          <w:sz w:val="20"/>
        </w:rPr>
        <w:t>Ort : ________________________________    Datum : 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https://dokumentklar.com/wustenrot-vollmacht/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wustenrot-vollmacht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