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OLDTIMER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Oldtimer :</w:t>
      </w:r>
    </w:p>
    <w:p>
      <w:r>
        <w:rPr>
          <w:b w:val="0"/>
          <w:sz w:val="20"/>
        </w:rPr>
        <w:t>Marke/Modell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Fahrgestellnummer (VIN) : ________________________________________________</w:t>
      </w:r>
    </w:p>
    <w:p>
      <w:r>
        <w:rPr>
          <w:b w:val="0"/>
          <w:sz w:val="20"/>
        </w:rPr>
        <w:t>Amtliches Kennzeichen : ________________________________________________</w:t>
      </w:r>
    </w:p>
    <w:p>
      <w:r>
        <w:rPr>
          <w:b w:val="0"/>
          <w:sz w:val="20"/>
        </w:rPr>
        <w:t>Kilometerstand : ________________________________________________</w:t>
      </w:r>
    </w:p>
    <w:p>
      <w:r>
        <w:rPr>
          <w:b w:val="0"/>
          <w:sz w:val="20"/>
        </w:rPr>
        <w:t>Technischer Zustand : 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Oldtimer-Fahrzeug. Der Verkäufer versichert, dass er Eigentümer des Fahrzeugs ist und zur Veräußerung berechtigt ist.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Der Käufer erklärt, dass er den technischen Zustand des Fahrzeugs geprüft hat und diesen akzeptiert. Etwaige Mängel sind offengelegt und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wird ausgeschlossen. Der Käufer erwirbt das Fahrzeug wie besichtigt und unter Ausschluss jeglicher Sachmängelhaftung.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Fahrzeug geht mit vollständiger Bezahlung des Kaufpreises und Übergabe des Fahrzeugs auf den Käufer über. Sämtliche Fahrzeugpapiere werden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Fahrzeug innerhalb von _______ Tagen nach Vertragsunterzeichnung zu übergeben. Der Käufer verpflichtet sich zur fristgerechten Zahlung des Kaufpreises.</w:t>
      </w:r>
    </w:p>
    <w:p/>
    <w:p>
      <w:r>
        <w:rPr>
          <w:b/>
          <w:sz w:val="20"/>
        </w:rPr>
        <w:t>§ 6 – Nebenkosten</w:t>
      </w:r>
    </w:p>
    <w:p>
      <w:r>
        <w:rPr>
          <w:b w:val="0"/>
          <w:sz w:val="20"/>
        </w:rPr>
        <w:t>Alle anfallenden Kosten für Ummeldung, Steuern und Gebühren trägt der Käufer. Die Transportkosten trägt die folgende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die Wirksamkeit der übrigen Bestimmungen unberührt. Gerichtsstand ist der Wohnort des Verkäufers.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https://dokumentklar.com/oldtimer-kaufvertrag-einfach/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oldtimer-kaufvertrag-einfach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