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GEWERBLICHE MASCHINEN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Firmenname : ___________________________________________________________</w:t>
      </w:r>
    </w:p>
    <w:p>
      <w:r>
        <w:rPr>
          <w:b w:val="0"/>
          <w:sz w:val="20"/>
        </w:rPr>
        <w:t>Geschäftsführer / Vertretungsberechtigter : ____________________________</w:t>
      </w:r>
    </w:p>
    <w:p>
      <w:r>
        <w:rPr>
          <w:b w:val="0"/>
          <w:sz w:val="20"/>
        </w:rPr>
        <w:t>Handelsregister-Nr. : 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Firmenname : ___________________________________________________________</w:t>
      </w:r>
    </w:p>
    <w:p>
      <w:r>
        <w:rPr>
          <w:b w:val="0"/>
          <w:sz w:val="20"/>
        </w:rPr>
        <w:t>Geschäftsführer / Vertretungsberechtigter : ____________________________</w:t>
      </w:r>
    </w:p>
    <w:p>
      <w:r>
        <w:rPr>
          <w:b w:val="0"/>
          <w:sz w:val="20"/>
        </w:rPr>
        <w:t>Handelsregister-Nr. : 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zur Maschine / zum Gerät :</w:t>
      </w:r>
    </w:p>
    <w:p>
      <w:r>
        <w:rPr>
          <w:b w:val="0"/>
          <w:sz w:val="20"/>
        </w:rPr>
        <w:t>Hersteller / Typ : ____________________________________________________</w:t>
      </w:r>
    </w:p>
    <w:p>
      <w:r>
        <w:rPr>
          <w:b w:val="0"/>
          <w:sz w:val="20"/>
        </w:rPr>
        <w:t>Baujahr : ____________________________________________________________</w:t>
      </w:r>
    </w:p>
    <w:p>
      <w:r>
        <w:rPr>
          <w:b w:val="0"/>
          <w:sz w:val="20"/>
        </w:rPr>
        <w:t>Seriennummer : ________________________________________________________</w:t>
      </w:r>
    </w:p>
    <w:p>
      <w:r>
        <w:rPr>
          <w:b w:val="0"/>
          <w:sz w:val="20"/>
        </w:rPr>
        <w:t>Technischer Zustand : _________________________________________________</w:t>
      </w:r>
    </w:p>
    <w:p>
      <w:r>
        <w:rPr>
          <w:b w:val="0"/>
          <w:sz w:val="20"/>
        </w:rPr>
        <w:t>Zubehör / Ersatzteile : 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oben beschriebene Maschine. Der Verkäufer versichert, Eigentümer der Maschine zu sein und zum Verkauf berechtigt zu sein.</w:t>
      </w:r>
    </w:p>
    <w:p/>
    <w:p>
      <w:r>
        <w:rPr>
          <w:b/>
          <w:sz w:val="20"/>
        </w:rPr>
        <w:t>§ 2 – Zustand der Maschine</w:t>
      </w:r>
    </w:p>
    <w:p>
      <w:r>
        <w:rPr>
          <w:b w:val="0"/>
          <w:sz w:val="20"/>
        </w:rPr>
        <w:t>Der Käufer bestätigt, die Maschine besichtigt und geprüft zu haben. Die Maschine wird wie besichtigt und unter Ausschluss jeglicher Gewährleistung verkauft, soweit gesetzlich zulässig.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gebrauchte Sachen wird ausgeschlossen. Der Verkäufer haftet nicht für Mängel, es sei denn, er hat diese arglistig verschwiegen oder eine Garantie übernommen.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an der Maschine geht mit vollständiger Bezahlung des Kaufpreises auf den Käufer über. Die Übergabe erfolgt gleichzeitig mit der Eigentumsübertragung.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die Maschine bis spätestens _______ Tage nach Vertragsabschluss zu übergeben. Der Käufer verpflichtet sich, den Kaufpreis fristgerecht zu zahlen.</w:t>
      </w:r>
    </w:p>
    <w:p/>
    <w:p>
      <w:r>
        <w:rPr>
          <w:b/>
          <w:sz w:val="20"/>
        </w:rPr>
        <w:t>§ 6 – Sonstige Kosten</w:t>
      </w:r>
    </w:p>
    <w:p>
      <w:r>
        <w:rPr>
          <w:b w:val="0"/>
          <w:sz w:val="20"/>
        </w:rPr>
        <w:t>Alle mit dem Kauf verbundenen Nebenkosten, einschließlich Transport und Ummeldung, trägt der Käufer, sofern nicht anders vereinbart.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https://dokumentklar.com/kaufvertrag-maschinen-gewerblich-muster/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fvertrag-maschinen-gewerblich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