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EIN PRIVATAUTO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Fahrzeug :</w:t>
      </w:r>
    </w:p>
    <w:p>
      <w:r>
        <w:rPr>
          <w:b w:val="0"/>
          <w:sz w:val="20"/>
        </w:rPr>
        <w:t>Marke/Modell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Fahrzeug-Identifizierungsnummer (FIN) : __________________________________</w:t>
      </w:r>
    </w:p>
    <w:p>
      <w:r>
        <w:rPr>
          <w:b w:val="0"/>
          <w:sz w:val="20"/>
        </w:rPr>
        <w:t>Amtliches Kennzeichen : ________________________________________</w:t>
      </w:r>
    </w:p>
    <w:p>
      <w:r>
        <w:rPr>
          <w:b w:val="0"/>
          <w:sz w:val="20"/>
        </w:rPr>
        <w:t>Kilometerstand : 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Fahrzeug. Der Verkäufer sichert zu, Eigentümer des Fahrzeugs zu sein und zur Veräußerung berechtigt zu sein.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Das Fahrzeug wird gebraucht und unter Ausschluss jeglicher Garantie und Gewährleistung verkauft. Der Käufer hat das Fahrzeug besichtigt und akzeptiert den Zustand.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Jegliche Haftung des Verkäufers für Sach- und Rechtsmängel ist ausgeschlossen, soweit dies gesetzlich zulässig ist. Der Käufer verzichtet auf Gewährleistungsansprüche.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Fahrzeug geht mit vollständiger Bezahlung des Kaufpreises und Übergabe des Fahrzeugs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Fahrzeug zum Zeitpunkt der Übergabe frei von Rechten Dritter zu übergeben. Der Käufer verpflichtet sich zur vollständigen Zahlung des Kaufpreises.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Zusätzliche Vereinbarungen: __________________________________________________________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Streitigkeiten aus diesem Vertrag gilt das Recht der Bundesrepublik Deutschland. Gerichtsstand ist der Wohnort des Verkäufers.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https://dokumentklar.com/kaufvertrag-auto-privat-ohne-garantie-und-gewahrleistung/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aufvertrag-auto-privat-ohne-garantie-und-gewahrleist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