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AUFLÖSUNGSBESCHLUSS</w:t>
      </w:r>
    </w:p>
    <w:p/>
    <w:p>
      <w:pPr>
        <w:jc w:val="center"/>
      </w:pPr>
      <w:r>
        <w:rPr>
          <w:b w:val="0"/>
          <w:sz w:val="20"/>
        </w:rPr>
        <w:t>der Gesellschafterversammlung der [Name der Gesellschaft] GmbH</w:t>
      </w:r>
    </w:p>
    <w:p/>
    <w:p/>
    <w:p>
      <w:r>
        <w:rPr>
          <w:b/>
          <w:sz w:val="20"/>
        </w:rPr>
        <w:t>Die Gesellschafter der [Name der Gesellschaft] GmbH, vertreten durch die Gesellschafterversammlung,</w:t>
      </w:r>
    </w:p>
    <w:p>
      <w:r>
        <w:rPr>
          <w:b/>
          <w:sz w:val="20"/>
        </w:rPr>
        <w:t>beschließen hiermit die Auflösung der Gesellschaft gemäß § 60 GmbHG.</w:t>
      </w:r>
    </w:p>
    <w:p/>
    <w:p/>
    <w:p>
      <w:r>
        <w:rPr>
          <w:b/>
          <w:sz w:val="20"/>
        </w:rPr>
        <w:t>§ 1 – Auflösung der Gesellschaft</w:t>
      </w:r>
    </w:p>
    <w:p>
      <w:r>
        <w:rPr>
          <w:b w:val="0"/>
          <w:sz w:val="20"/>
        </w:rPr>
        <w:t>Die Gesellschaft wird mit Wirkung zum Beschlussdatum aufgelöst.</w:t>
      </w:r>
    </w:p>
    <w:p/>
    <w:p>
      <w:r>
        <w:rPr>
          <w:b/>
          <w:sz w:val="20"/>
        </w:rPr>
        <w:t>§ 2 – Liquidation</w:t>
      </w:r>
    </w:p>
    <w:p>
      <w:r>
        <w:rPr>
          <w:b w:val="0"/>
          <w:sz w:val="20"/>
        </w:rPr>
        <w:t>Mit der Liquidation der Gesellschaft wird der/die Liquidator(en) beauftragt: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Der/die Liquidator(en) ist/sind berechtigt, sämtliche erforderlichen Maßnahmen zur Abwicklung der Gesellschaft durchzuführen.</w:t>
      </w:r>
    </w:p>
    <w:p/>
    <w:p>
      <w:r>
        <w:rPr>
          <w:b/>
          <w:sz w:val="20"/>
        </w:rPr>
        <w:t>§ 3 – Gläubiger und Forderungen</w:t>
      </w:r>
    </w:p>
    <w:p>
      <w:r>
        <w:rPr>
          <w:b w:val="0"/>
          <w:sz w:val="20"/>
        </w:rPr>
        <w:t>Alle Gläubiger werden aufgefordert, ihre Forderungen gegenüber der Gesellschaft unverzüglich anzumelden.</w:t>
      </w:r>
    </w:p>
    <w:p/>
    <w:p>
      <w:r>
        <w:rPr>
          <w:b/>
          <w:sz w:val="20"/>
        </w:rPr>
        <w:t>§ 4 – Schlussrechnung und Verteilung</w:t>
      </w:r>
    </w:p>
    <w:p>
      <w:r>
        <w:rPr>
          <w:b w:val="0"/>
          <w:sz w:val="20"/>
        </w:rPr>
        <w:t>Nach Beendigung der Liquidation wird eine Schlussrechnung erstellt. Das verbleibende Vermögen wird nach Köpfen unter den Gesellschaftern verteilt.</w:t>
      </w:r>
    </w:p>
    <w:p/>
    <w:p>
      <w:r>
        <w:rPr>
          <w:b/>
          <w:sz w:val="20"/>
        </w:rPr>
        <w:t>§ 5 – Bekanntmachung</w:t>
      </w:r>
    </w:p>
    <w:p>
      <w:r>
        <w:rPr>
          <w:b w:val="0"/>
          <w:sz w:val="20"/>
        </w:rPr>
        <w:t>Der/die Liquidator(en) wird/werden beauftragt, diesen Auflösungsbeschluss ordnungsgemäß im Handelsregister bekannt zu machen.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GESSELLSCHAFTER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GESSELLSCHAFTER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https://dokumentklar.com/auflosungsbeschluss-gmbh-muster/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uflosungsbeschluss-gmbh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